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DB" w:rsidRPr="00F70639" w:rsidRDefault="00B822DB" w:rsidP="00B822DB">
      <w:pPr>
        <w:spacing w:line="600" w:lineRule="exact"/>
        <w:jc w:val="center"/>
        <w:rPr>
          <w:rFonts w:ascii="仿宋_GB2312" w:eastAsia="仿宋_GB2312"/>
          <w:b/>
          <w:sz w:val="30"/>
          <w:szCs w:val="30"/>
        </w:rPr>
      </w:pPr>
      <w:bookmarkStart w:id="0" w:name="_GoBack"/>
      <w:r w:rsidRPr="00F70639">
        <w:rPr>
          <w:rFonts w:ascii="仿宋_GB2312" w:eastAsia="仿宋_GB2312" w:hint="eastAsia"/>
          <w:b/>
          <w:sz w:val="30"/>
          <w:szCs w:val="30"/>
        </w:rPr>
        <w:t>附件1</w:t>
      </w:r>
      <w:r w:rsidRPr="00F70639">
        <w:rPr>
          <w:rFonts w:ascii="仿宋_GB2312" w:eastAsia="仿宋_GB2312"/>
          <w:b/>
          <w:sz w:val="30"/>
          <w:szCs w:val="30"/>
        </w:rPr>
        <w:t xml:space="preserve"> </w:t>
      </w:r>
      <w:r w:rsidRPr="00F70639">
        <w:rPr>
          <w:rFonts w:ascii="仿宋_GB2312" w:eastAsia="仿宋_GB2312" w:hint="eastAsia"/>
          <w:b/>
          <w:sz w:val="30"/>
          <w:szCs w:val="30"/>
        </w:rPr>
        <w:t>四川</w:t>
      </w:r>
      <w:r w:rsidRPr="00F70639">
        <w:rPr>
          <w:rFonts w:ascii="仿宋_GB2312" w:eastAsia="仿宋_GB2312"/>
          <w:b/>
          <w:sz w:val="30"/>
          <w:szCs w:val="30"/>
        </w:rPr>
        <w:t>农业大学德国研究中心</w:t>
      </w:r>
      <w:r w:rsidRPr="00F70639">
        <w:rPr>
          <w:rFonts w:ascii="仿宋_GB2312" w:eastAsia="仿宋_GB2312" w:hint="eastAsia"/>
          <w:b/>
          <w:sz w:val="30"/>
          <w:szCs w:val="30"/>
        </w:rPr>
        <w:t>2016年</w:t>
      </w:r>
      <w:r w:rsidRPr="00F70639">
        <w:rPr>
          <w:rFonts w:ascii="仿宋_GB2312" w:eastAsia="仿宋_GB2312"/>
          <w:b/>
          <w:sz w:val="30"/>
          <w:szCs w:val="30"/>
        </w:rPr>
        <w:t>项目申报指南</w:t>
      </w:r>
    </w:p>
    <w:bookmarkEnd w:id="0"/>
    <w:p w:rsidR="00B822DB" w:rsidRPr="009E306C" w:rsidRDefault="00B822DB" w:rsidP="00B822DB">
      <w:pPr>
        <w:spacing w:line="600" w:lineRule="exact"/>
        <w:ind w:firstLineChars="200" w:firstLine="56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9E306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项目指南所列条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目仅为申报者提供选题依据，申报者可以自拟题目</w:t>
      </w:r>
      <w:r w:rsidRPr="009E306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。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经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中心学术委员会拟定并审议通过，</w:t>
      </w:r>
      <w:r w:rsidRPr="009E306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我中心201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6年度项目的重点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>研究课题或</w:t>
      </w:r>
      <w:r w:rsidRPr="009E306C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方向为：</w:t>
      </w:r>
    </w:p>
    <w:p w:rsidR="00B822DB" w:rsidRPr="0062232A" w:rsidRDefault="00B822DB" w:rsidP="00B822DB">
      <w:pPr>
        <w:pStyle w:val="a5"/>
        <w:numPr>
          <w:ilvl w:val="0"/>
          <w:numId w:val="1"/>
        </w:numPr>
        <w:spacing w:line="6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62232A">
        <w:rPr>
          <w:rFonts w:hint="eastAsia"/>
          <w:sz w:val="28"/>
          <w:szCs w:val="28"/>
        </w:rPr>
        <w:t>“中国梦</w:t>
      </w:r>
      <w:r w:rsidRPr="0062232A">
        <w:rPr>
          <w:sz w:val="28"/>
          <w:szCs w:val="28"/>
        </w:rPr>
        <w:t>”</w:t>
      </w:r>
      <w:r w:rsidRPr="0062232A">
        <w:rPr>
          <w:sz w:val="28"/>
          <w:szCs w:val="28"/>
        </w:rPr>
        <w:t>和危机意识</w:t>
      </w:r>
      <w:r w:rsidRPr="0062232A">
        <w:rPr>
          <w:rFonts w:hint="eastAsia"/>
          <w:sz w:val="28"/>
          <w:szCs w:val="28"/>
        </w:rPr>
        <w:t>双轮</w:t>
      </w:r>
      <w:r w:rsidRPr="0062232A">
        <w:rPr>
          <w:sz w:val="28"/>
          <w:szCs w:val="28"/>
        </w:rPr>
        <w:t>驱动下的全面从严治党研究</w:t>
      </w:r>
      <w:r w:rsidRPr="0062232A">
        <w:rPr>
          <w:rFonts w:hint="eastAsia"/>
          <w:sz w:val="28"/>
          <w:szCs w:val="28"/>
        </w:rPr>
        <w:t xml:space="preserve"> </w:t>
      </w:r>
    </w:p>
    <w:p w:rsidR="00B822DB" w:rsidRPr="0062232A" w:rsidRDefault="00B822DB" w:rsidP="00B822DB">
      <w:pPr>
        <w:pStyle w:val="a5"/>
        <w:spacing w:line="600" w:lineRule="exact"/>
        <w:ind w:left="360" w:firstLineChars="500" w:firstLine="1400"/>
        <w:rPr>
          <w:sz w:val="28"/>
          <w:szCs w:val="28"/>
        </w:rPr>
      </w:pPr>
      <w:r w:rsidRPr="0062232A">
        <w:rPr>
          <w:sz w:val="28"/>
          <w:szCs w:val="28"/>
        </w:rPr>
        <w:t xml:space="preserve">–-- </w:t>
      </w:r>
      <w:r w:rsidRPr="0062232A">
        <w:rPr>
          <w:rFonts w:hint="eastAsia"/>
          <w:sz w:val="28"/>
          <w:szCs w:val="28"/>
        </w:rPr>
        <w:t>基于</w:t>
      </w:r>
      <w:r w:rsidRPr="0062232A">
        <w:rPr>
          <w:sz w:val="28"/>
          <w:szCs w:val="28"/>
        </w:rPr>
        <w:t>前东德统一社会党丧失</w:t>
      </w:r>
      <w:r w:rsidRPr="0062232A">
        <w:rPr>
          <w:rFonts w:hint="eastAsia"/>
          <w:sz w:val="28"/>
          <w:szCs w:val="28"/>
        </w:rPr>
        <w:t>政权</w:t>
      </w:r>
      <w:r w:rsidRPr="0062232A">
        <w:rPr>
          <w:sz w:val="28"/>
          <w:szCs w:val="28"/>
        </w:rPr>
        <w:t>的历史</w:t>
      </w:r>
      <w:r w:rsidRPr="0062232A">
        <w:rPr>
          <w:rFonts w:hint="eastAsia"/>
          <w:sz w:val="28"/>
          <w:szCs w:val="28"/>
        </w:rPr>
        <w:t>教训</w:t>
      </w:r>
    </w:p>
    <w:p w:rsidR="00B822DB" w:rsidRPr="0062232A" w:rsidRDefault="00B822DB" w:rsidP="00B822DB">
      <w:pPr>
        <w:pStyle w:val="a5"/>
        <w:numPr>
          <w:ilvl w:val="0"/>
          <w:numId w:val="1"/>
        </w:numPr>
        <w:spacing w:line="6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62232A">
        <w:rPr>
          <w:rFonts w:hint="eastAsia"/>
          <w:sz w:val="28"/>
          <w:szCs w:val="28"/>
        </w:rPr>
        <w:t>德国（</w:t>
      </w:r>
      <w:r w:rsidRPr="0062232A">
        <w:rPr>
          <w:sz w:val="28"/>
          <w:szCs w:val="28"/>
        </w:rPr>
        <w:t>欧洲）难民政策研究</w:t>
      </w:r>
    </w:p>
    <w:p w:rsidR="00B822DB" w:rsidRPr="0062232A" w:rsidRDefault="00B822DB" w:rsidP="00B822DB">
      <w:pPr>
        <w:pStyle w:val="a5"/>
        <w:numPr>
          <w:ilvl w:val="0"/>
          <w:numId w:val="1"/>
        </w:numPr>
        <w:spacing w:line="6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62232A">
        <w:rPr>
          <w:rFonts w:hint="eastAsia"/>
          <w:sz w:val="28"/>
          <w:szCs w:val="28"/>
        </w:rPr>
        <w:t>东德道路</w:t>
      </w:r>
      <w:r w:rsidRPr="0062232A">
        <w:rPr>
          <w:sz w:val="28"/>
          <w:szCs w:val="28"/>
        </w:rPr>
        <w:t>转折对中国特色社会主义道路选择的启示</w:t>
      </w:r>
    </w:p>
    <w:p w:rsidR="00B822DB" w:rsidRPr="005D0772" w:rsidRDefault="00B822DB" w:rsidP="00B822DB">
      <w:pPr>
        <w:pStyle w:val="a5"/>
        <w:numPr>
          <w:ilvl w:val="0"/>
          <w:numId w:val="1"/>
        </w:numPr>
        <w:spacing w:line="6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5D0772">
        <w:rPr>
          <w:rFonts w:hint="eastAsia"/>
          <w:sz w:val="28"/>
          <w:szCs w:val="28"/>
        </w:rPr>
        <w:t>川德、中欧农业转型</w:t>
      </w:r>
      <w:r w:rsidRPr="005D0772">
        <w:rPr>
          <w:sz w:val="28"/>
          <w:szCs w:val="28"/>
        </w:rPr>
        <w:t>发展</w:t>
      </w:r>
      <w:r w:rsidRPr="005D0772">
        <w:rPr>
          <w:rFonts w:hint="eastAsia"/>
          <w:sz w:val="28"/>
          <w:szCs w:val="28"/>
        </w:rPr>
        <w:t>研究</w:t>
      </w:r>
    </w:p>
    <w:p w:rsidR="00B822DB" w:rsidRPr="005D0772" w:rsidRDefault="00B822DB" w:rsidP="00B822DB">
      <w:pPr>
        <w:pStyle w:val="a5"/>
        <w:numPr>
          <w:ilvl w:val="0"/>
          <w:numId w:val="1"/>
        </w:numPr>
        <w:spacing w:line="600" w:lineRule="exact"/>
        <w:ind w:firstLine="560"/>
        <w:rPr>
          <w:sz w:val="28"/>
          <w:szCs w:val="28"/>
        </w:rPr>
      </w:pPr>
      <w:r w:rsidRPr="005D0772">
        <w:rPr>
          <w:rFonts w:hint="eastAsia"/>
          <w:sz w:val="28"/>
          <w:szCs w:val="28"/>
        </w:rPr>
        <w:t xml:space="preserve">   </w:t>
      </w:r>
      <w:r w:rsidRPr="005D0772">
        <w:rPr>
          <w:rFonts w:hint="eastAsia"/>
          <w:sz w:val="28"/>
          <w:szCs w:val="28"/>
        </w:rPr>
        <w:t>川</w:t>
      </w:r>
      <w:proofErr w:type="gramStart"/>
      <w:r w:rsidRPr="005D0772">
        <w:rPr>
          <w:rFonts w:hint="eastAsia"/>
          <w:sz w:val="28"/>
          <w:szCs w:val="28"/>
        </w:rPr>
        <w:t>德农业</w:t>
      </w:r>
      <w:proofErr w:type="gramEnd"/>
      <w:r w:rsidRPr="005D0772">
        <w:rPr>
          <w:rFonts w:hint="eastAsia"/>
          <w:sz w:val="28"/>
          <w:szCs w:val="28"/>
        </w:rPr>
        <w:t>产业</w:t>
      </w:r>
      <w:r w:rsidRPr="005D0772">
        <w:rPr>
          <w:sz w:val="28"/>
          <w:szCs w:val="28"/>
        </w:rPr>
        <w:t>比较</w:t>
      </w:r>
      <w:r w:rsidRPr="005D0772">
        <w:rPr>
          <w:rFonts w:hint="eastAsia"/>
          <w:sz w:val="28"/>
          <w:szCs w:val="28"/>
        </w:rPr>
        <w:t>研究</w:t>
      </w:r>
    </w:p>
    <w:p w:rsidR="00B822DB" w:rsidRPr="0062232A" w:rsidRDefault="00B822DB" w:rsidP="00B822DB">
      <w:pPr>
        <w:pStyle w:val="a5"/>
        <w:numPr>
          <w:ilvl w:val="0"/>
          <w:numId w:val="1"/>
        </w:numPr>
        <w:spacing w:line="600" w:lineRule="exact"/>
        <w:ind w:firstLine="560"/>
        <w:rPr>
          <w:sz w:val="28"/>
          <w:szCs w:val="28"/>
        </w:rPr>
      </w:pPr>
      <w:r w:rsidRPr="00622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2232A">
        <w:rPr>
          <w:sz w:val="28"/>
          <w:szCs w:val="28"/>
        </w:rPr>
        <w:t>“</w:t>
      </w:r>
      <w:r w:rsidRPr="0062232A">
        <w:rPr>
          <w:rFonts w:hint="eastAsia"/>
          <w:sz w:val="28"/>
          <w:szCs w:val="28"/>
        </w:rPr>
        <w:t>互联网</w:t>
      </w:r>
      <w:r w:rsidRPr="0062232A">
        <w:rPr>
          <w:sz w:val="28"/>
          <w:szCs w:val="28"/>
        </w:rPr>
        <w:t>+”</w:t>
      </w:r>
      <w:r w:rsidRPr="0062232A">
        <w:rPr>
          <w:rFonts w:hint="eastAsia"/>
          <w:sz w:val="28"/>
          <w:szCs w:val="28"/>
        </w:rPr>
        <w:t>背景</w:t>
      </w:r>
      <w:r w:rsidRPr="0062232A">
        <w:rPr>
          <w:sz w:val="28"/>
          <w:szCs w:val="28"/>
        </w:rPr>
        <w:t>下中德现代农业发展</w:t>
      </w:r>
      <w:r w:rsidRPr="0062232A">
        <w:rPr>
          <w:rFonts w:hint="eastAsia"/>
          <w:sz w:val="28"/>
          <w:szCs w:val="28"/>
        </w:rPr>
        <w:t>比较</w:t>
      </w:r>
      <w:r w:rsidRPr="0062232A">
        <w:rPr>
          <w:sz w:val="28"/>
          <w:szCs w:val="28"/>
        </w:rPr>
        <w:t>研究</w:t>
      </w:r>
    </w:p>
    <w:p w:rsidR="00B822DB" w:rsidRPr="0062232A" w:rsidRDefault="00B822DB" w:rsidP="00B822DB">
      <w:pPr>
        <w:pStyle w:val="a5"/>
        <w:numPr>
          <w:ilvl w:val="0"/>
          <w:numId w:val="1"/>
        </w:numPr>
        <w:spacing w:line="6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62232A">
        <w:rPr>
          <w:rFonts w:hint="eastAsia"/>
          <w:sz w:val="28"/>
          <w:szCs w:val="28"/>
        </w:rPr>
        <w:t>中</w:t>
      </w:r>
      <w:proofErr w:type="gramStart"/>
      <w:r w:rsidRPr="0062232A">
        <w:rPr>
          <w:rFonts w:hint="eastAsia"/>
          <w:sz w:val="28"/>
          <w:szCs w:val="28"/>
        </w:rPr>
        <w:t>德农业</w:t>
      </w:r>
      <w:proofErr w:type="gramEnd"/>
      <w:r w:rsidRPr="0062232A">
        <w:rPr>
          <w:sz w:val="28"/>
          <w:szCs w:val="28"/>
        </w:rPr>
        <w:t>用水管理体制比较研究</w:t>
      </w:r>
    </w:p>
    <w:p w:rsidR="00B822DB" w:rsidRPr="0062232A" w:rsidRDefault="00B822DB" w:rsidP="00B822DB">
      <w:pPr>
        <w:pStyle w:val="a5"/>
        <w:numPr>
          <w:ilvl w:val="0"/>
          <w:numId w:val="1"/>
        </w:numPr>
        <w:spacing w:line="6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62232A">
        <w:rPr>
          <w:rFonts w:hint="eastAsia"/>
          <w:sz w:val="28"/>
          <w:szCs w:val="28"/>
        </w:rPr>
        <w:t>一带一路与</w:t>
      </w:r>
      <w:r w:rsidRPr="005D0772">
        <w:rPr>
          <w:rFonts w:hint="eastAsia"/>
          <w:sz w:val="28"/>
          <w:szCs w:val="28"/>
        </w:rPr>
        <w:t>四川</w:t>
      </w:r>
      <w:r w:rsidRPr="005D0772">
        <w:rPr>
          <w:sz w:val="28"/>
          <w:szCs w:val="28"/>
        </w:rPr>
        <w:t>贸易</w:t>
      </w:r>
      <w:r w:rsidRPr="0062232A">
        <w:rPr>
          <w:sz w:val="28"/>
          <w:szCs w:val="28"/>
        </w:rPr>
        <w:t>潜力研究</w:t>
      </w:r>
    </w:p>
    <w:p w:rsidR="00B822DB" w:rsidRPr="0062232A" w:rsidRDefault="00B822DB" w:rsidP="00B822DB">
      <w:pPr>
        <w:pStyle w:val="a5"/>
        <w:numPr>
          <w:ilvl w:val="0"/>
          <w:numId w:val="1"/>
        </w:numPr>
        <w:spacing w:line="6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62232A">
        <w:rPr>
          <w:rFonts w:hint="eastAsia"/>
          <w:sz w:val="28"/>
          <w:szCs w:val="28"/>
        </w:rPr>
        <w:t>成都内陆</w:t>
      </w:r>
      <w:r w:rsidRPr="0062232A">
        <w:rPr>
          <w:sz w:val="28"/>
          <w:szCs w:val="28"/>
        </w:rPr>
        <w:t>自贸区与中德经贸关系研究</w:t>
      </w:r>
    </w:p>
    <w:p w:rsidR="00B822DB" w:rsidRPr="0062232A" w:rsidRDefault="00B822DB" w:rsidP="00B822DB">
      <w:pPr>
        <w:pStyle w:val="a5"/>
        <w:numPr>
          <w:ilvl w:val="0"/>
          <w:numId w:val="1"/>
        </w:numPr>
        <w:spacing w:line="600" w:lineRule="exact"/>
        <w:ind w:firstLine="560"/>
        <w:rPr>
          <w:sz w:val="28"/>
          <w:szCs w:val="28"/>
        </w:rPr>
      </w:pPr>
      <w:r w:rsidRPr="0062232A">
        <w:rPr>
          <w:rFonts w:hint="eastAsia"/>
          <w:sz w:val="28"/>
          <w:szCs w:val="28"/>
        </w:rPr>
        <w:t>中德</w:t>
      </w:r>
      <w:r w:rsidRPr="0062232A">
        <w:rPr>
          <w:sz w:val="28"/>
          <w:szCs w:val="28"/>
        </w:rPr>
        <w:t>中小企业合作园区（蒲江）发展现状与政策研究</w:t>
      </w:r>
    </w:p>
    <w:p w:rsidR="00B822DB" w:rsidRPr="0062232A" w:rsidRDefault="00B822DB" w:rsidP="00B822DB">
      <w:pPr>
        <w:pStyle w:val="a5"/>
        <w:numPr>
          <w:ilvl w:val="0"/>
          <w:numId w:val="1"/>
        </w:numPr>
        <w:spacing w:line="600" w:lineRule="exact"/>
        <w:ind w:firstLine="560"/>
        <w:rPr>
          <w:sz w:val="28"/>
          <w:szCs w:val="28"/>
        </w:rPr>
      </w:pPr>
      <w:r w:rsidRPr="0062232A">
        <w:rPr>
          <w:rFonts w:hint="eastAsia"/>
          <w:sz w:val="28"/>
          <w:szCs w:val="28"/>
        </w:rPr>
        <w:t>德国</w:t>
      </w:r>
      <w:r w:rsidRPr="0062232A">
        <w:rPr>
          <w:sz w:val="28"/>
          <w:szCs w:val="28"/>
        </w:rPr>
        <w:t>合作社（企业）制度及其对中国的启示</w:t>
      </w:r>
    </w:p>
    <w:p w:rsidR="00B822DB" w:rsidRPr="0062232A" w:rsidRDefault="00B822DB" w:rsidP="00B822DB">
      <w:pPr>
        <w:pStyle w:val="a5"/>
        <w:numPr>
          <w:ilvl w:val="0"/>
          <w:numId w:val="1"/>
        </w:numPr>
        <w:spacing w:line="600" w:lineRule="exact"/>
        <w:ind w:firstLine="560"/>
        <w:rPr>
          <w:sz w:val="28"/>
          <w:szCs w:val="28"/>
        </w:rPr>
      </w:pPr>
      <w:r w:rsidRPr="0062232A">
        <w:rPr>
          <w:rFonts w:hint="eastAsia"/>
          <w:sz w:val="28"/>
          <w:szCs w:val="28"/>
        </w:rPr>
        <w:t>德国</w:t>
      </w:r>
      <w:r w:rsidRPr="0062232A">
        <w:rPr>
          <w:sz w:val="28"/>
          <w:szCs w:val="28"/>
        </w:rPr>
        <w:t>工业</w:t>
      </w:r>
      <w:r w:rsidRPr="0062232A">
        <w:rPr>
          <w:rFonts w:hint="eastAsia"/>
          <w:sz w:val="28"/>
          <w:szCs w:val="28"/>
        </w:rPr>
        <w:t>4.0</w:t>
      </w:r>
      <w:r w:rsidRPr="0062232A">
        <w:rPr>
          <w:rFonts w:hint="eastAsia"/>
          <w:sz w:val="28"/>
          <w:szCs w:val="28"/>
        </w:rPr>
        <w:t>对</w:t>
      </w:r>
      <w:r w:rsidRPr="0062232A">
        <w:rPr>
          <w:sz w:val="28"/>
          <w:szCs w:val="28"/>
        </w:rPr>
        <w:t>四川全面创新改革试验区建设的启示</w:t>
      </w:r>
    </w:p>
    <w:p w:rsidR="00B822DB" w:rsidRPr="0062232A" w:rsidRDefault="00B822DB" w:rsidP="00B822DB">
      <w:pPr>
        <w:pStyle w:val="a5"/>
        <w:numPr>
          <w:ilvl w:val="0"/>
          <w:numId w:val="1"/>
        </w:numPr>
        <w:spacing w:line="600" w:lineRule="exact"/>
        <w:ind w:firstLine="560"/>
        <w:rPr>
          <w:sz w:val="28"/>
          <w:szCs w:val="28"/>
        </w:rPr>
      </w:pPr>
      <w:r w:rsidRPr="0062232A">
        <w:rPr>
          <w:rFonts w:hint="eastAsia"/>
          <w:sz w:val="28"/>
          <w:szCs w:val="28"/>
        </w:rPr>
        <w:t>中欧区域</w:t>
      </w:r>
      <w:r w:rsidRPr="0062232A">
        <w:rPr>
          <w:sz w:val="28"/>
          <w:szCs w:val="28"/>
        </w:rPr>
        <w:t>金融与监管合作研究</w:t>
      </w:r>
    </w:p>
    <w:p w:rsidR="00B822DB" w:rsidRPr="005D0772" w:rsidRDefault="00B822DB" w:rsidP="00B822DB">
      <w:pPr>
        <w:pStyle w:val="a5"/>
        <w:numPr>
          <w:ilvl w:val="0"/>
          <w:numId w:val="1"/>
        </w:numPr>
        <w:spacing w:line="600" w:lineRule="exact"/>
        <w:ind w:firstLine="560"/>
        <w:rPr>
          <w:sz w:val="28"/>
          <w:szCs w:val="28"/>
        </w:rPr>
      </w:pPr>
      <w:r w:rsidRPr="005D0772">
        <w:rPr>
          <w:rFonts w:hint="eastAsia"/>
          <w:sz w:val="28"/>
          <w:szCs w:val="28"/>
        </w:rPr>
        <w:t>川德企业投融资比较研究</w:t>
      </w:r>
    </w:p>
    <w:p w:rsidR="00B822DB" w:rsidRPr="005D0772" w:rsidRDefault="00B822DB" w:rsidP="00B822DB">
      <w:pPr>
        <w:pStyle w:val="a5"/>
        <w:numPr>
          <w:ilvl w:val="0"/>
          <w:numId w:val="1"/>
        </w:numPr>
        <w:spacing w:line="600" w:lineRule="exact"/>
        <w:ind w:firstLine="560"/>
        <w:rPr>
          <w:sz w:val="28"/>
          <w:szCs w:val="28"/>
        </w:rPr>
      </w:pPr>
      <w:r w:rsidRPr="005D0772">
        <w:rPr>
          <w:rFonts w:hint="eastAsia"/>
          <w:sz w:val="28"/>
          <w:szCs w:val="28"/>
        </w:rPr>
        <w:t>川德</w:t>
      </w:r>
      <w:r w:rsidRPr="005D0772">
        <w:rPr>
          <w:sz w:val="28"/>
          <w:szCs w:val="28"/>
        </w:rPr>
        <w:t>国</w:t>
      </w:r>
      <w:proofErr w:type="gramStart"/>
      <w:r w:rsidRPr="005D0772">
        <w:rPr>
          <w:sz w:val="28"/>
          <w:szCs w:val="28"/>
        </w:rPr>
        <w:t>际</w:t>
      </w:r>
      <w:r w:rsidRPr="005D0772">
        <w:rPr>
          <w:rFonts w:hint="eastAsia"/>
          <w:sz w:val="28"/>
          <w:szCs w:val="28"/>
        </w:rPr>
        <w:t>学生</w:t>
      </w:r>
      <w:proofErr w:type="gramEnd"/>
      <w:r w:rsidRPr="005D0772">
        <w:rPr>
          <w:sz w:val="28"/>
          <w:szCs w:val="28"/>
        </w:rPr>
        <w:t>培养质量和培养模式研究</w:t>
      </w:r>
    </w:p>
    <w:p w:rsidR="00B822DB" w:rsidRPr="005D0772" w:rsidRDefault="00B822DB" w:rsidP="00B822DB">
      <w:pPr>
        <w:pStyle w:val="a5"/>
        <w:numPr>
          <w:ilvl w:val="0"/>
          <w:numId w:val="1"/>
        </w:numPr>
        <w:spacing w:line="600" w:lineRule="exact"/>
        <w:ind w:firstLine="560"/>
        <w:rPr>
          <w:sz w:val="28"/>
          <w:szCs w:val="28"/>
        </w:rPr>
      </w:pPr>
      <w:r w:rsidRPr="005D0772">
        <w:rPr>
          <w:rFonts w:hint="eastAsia"/>
          <w:sz w:val="28"/>
          <w:szCs w:val="28"/>
        </w:rPr>
        <w:t>德国科技创新体系建设及其对四川的启示</w:t>
      </w:r>
    </w:p>
    <w:p w:rsidR="00B822DB" w:rsidRPr="005D0772" w:rsidRDefault="00B822DB" w:rsidP="00B822DB">
      <w:pPr>
        <w:pStyle w:val="a5"/>
        <w:numPr>
          <w:ilvl w:val="0"/>
          <w:numId w:val="1"/>
        </w:numPr>
        <w:spacing w:line="600" w:lineRule="exact"/>
        <w:ind w:firstLine="560"/>
        <w:rPr>
          <w:sz w:val="28"/>
          <w:szCs w:val="28"/>
        </w:rPr>
      </w:pPr>
      <w:r w:rsidRPr="005D0772">
        <w:rPr>
          <w:rFonts w:hint="eastAsia"/>
          <w:sz w:val="28"/>
          <w:szCs w:val="28"/>
        </w:rPr>
        <w:t>川德技术</w:t>
      </w:r>
      <w:r w:rsidRPr="005D0772">
        <w:rPr>
          <w:sz w:val="28"/>
          <w:szCs w:val="28"/>
        </w:rPr>
        <w:t>技能型人才培养的政策与实践研究</w:t>
      </w:r>
    </w:p>
    <w:p w:rsidR="0024181A" w:rsidRPr="00B822DB" w:rsidRDefault="0024181A" w:rsidP="00B822DB">
      <w:pPr>
        <w:spacing w:line="600" w:lineRule="exact"/>
        <w:rPr>
          <w:sz w:val="28"/>
          <w:szCs w:val="28"/>
        </w:rPr>
      </w:pPr>
    </w:p>
    <w:sectPr w:rsidR="0024181A" w:rsidRPr="00B822DB" w:rsidSect="002418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4AD" w:rsidRDefault="008834AD" w:rsidP="00B822DB">
      <w:r>
        <w:separator/>
      </w:r>
    </w:p>
  </w:endnote>
  <w:endnote w:type="continuationSeparator" w:id="0">
    <w:p w:rsidR="008834AD" w:rsidRDefault="008834AD" w:rsidP="00B8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D7" w:rsidRDefault="004F4D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D7" w:rsidRDefault="004F4DD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D7" w:rsidRDefault="004F4D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4AD" w:rsidRDefault="008834AD" w:rsidP="00B822DB">
      <w:r>
        <w:separator/>
      </w:r>
    </w:p>
  </w:footnote>
  <w:footnote w:type="continuationSeparator" w:id="0">
    <w:p w:rsidR="008834AD" w:rsidRDefault="008834AD" w:rsidP="00B82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D7" w:rsidRDefault="004F4D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D7" w:rsidRDefault="004F4DD7" w:rsidP="004F4DD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D7" w:rsidRDefault="004F4D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2198B"/>
    <w:multiLevelType w:val="hybridMultilevel"/>
    <w:tmpl w:val="772AE51E"/>
    <w:lvl w:ilvl="0" w:tplc="A5260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2DB"/>
    <w:rsid w:val="0024181A"/>
    <w:rsid w:val="004F4DD7"/>
    <w:rsid w:val="008834AD"/>
    <w:rsid w:val="00B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2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2DB"/>
    <w:rPr>
      <w:sz w:val="18"/>
      <w:szCs w:val="18"/>
    </w:rPr>
  </w:style>
  <w:style w:type="paragraph" w:styleId="a5">
    <w:name w:val="List Paragraph"/>
    <w:basedOn w:val="a"/>
    <w:uiPriority w:val="34"/>
    <w:qFormat/>
    <w:rsid w:val="00B822D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胡永波（公文收发员）</dc:creator>
  <cp:keywords/>
  <dc:description/>
  <cp:lastModifiedBy>Windows 用户</cp:lastModifiedBy>
  <cp:revision>3</cp:revision>
  <dcterms:created xsi:type="dcterms:W3CDTF">2016-04-13T03:56:00Z</dcterms:created>
  <dcterms:modified xsi:type="dcterms:W3CDTF">2016-11-28T15:05:00Z</dcterms:modified>
</cp:coreProperties>
</file>